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E8C0" w14:textId="77777777" w:rsidR="0056613E" w:rsidRPr="0056613E" w:rsidRDefault="0056613E" w:rsidP="0056613E">
      <w:pPr>
        <w:spacing w:after="0" w:line="240" w:lineRule="auto"/>
        <w:rPr>
          <w:rFonts w:ascii="Times New Roman" w:hAnsi="Times New Roman" w:cs="Times New Roman"/>
          <w:sz w:val="40"/>
          <w:szCs w:val="40"/>
          <w:lang w:val="kk-KZ"/>
        </w:rPr>
      </w:pPr>
      <w:r w:rsidRPr="0056613E">
        <w:rPr>
          <w:rFonts w:ascii="Times New Roman" w:hAnsi="Times New Roman" w:cs="Times New Roman"/>
          <w:sz w:val="40"/>
          <w:szCs w:val="40"/>
          <w:highlight w:val="green"/>
          <w:lang w:val="kk-KZ"/>
        </w:rPr>
        <w:t>10  Дәріс</w:t>
      </w:r>
      <w:r w:rsidRPr="0056613E">
        <w:rPr>
          <w:rFonts w:ascii="Times New Roman" w:hAnsi="Times New Roman" w:cs="Times New Roman"/>
          <w:sz w:val="40"/>
          <w:szCs w:val="40"/>
          <w:lang w:val="kk-KZ"/>
        </w:rPr>
        <w:t xml:space="preserve"> -</w:t>
      </w:r>
      <w:r w:rsidRPr="0056613E">
        <w:rPr>
          <w:rFonts w:ascii="Times New Roman" w:hAnsi="Times New Roman" w:cs="Times New Roman"/>
          <w:b/>
          <w:sz w:val="40"/>
          <w:szCs w:val="40"/>
          <w:lang w:val="kk-KZ"/>
        </w:rPr>
        <w:t xml:space="preserve"> </w:t>
      </w:r>
      <w:r w:rsidRPr="0056613E">
        <w:rPr>
          <w:rFonts w:ascii="Times New Roman" w:hAnsi="Times New Roman" w:cs="Times New Roman"/>
          <w:color w:val="000000" w:themeColor="text1"/>
          <w:sz w:val="40"/>
          <w:szCs w:val="40"/>
          <w:lang w:val="kk-KZ"/>
        </w:rPr>
        <w:t xml:space="preserve"> </w:t>
      </w:r>
      <w:r w:rsidRPr="0056613E">
        <w:rPr>
          <w:rFonts w:ascii="Times New Roman" w:hAnsi="Times New Roman" w:cs="Times New Roman"/>
          <w:color w:val="FF0000"/>
          <w:sz w:val="40"/>
          <w:szCs w:val="40"/>
          <w:lang w:val="kk-KZ"/>
        </w:rPr>
        <w:t>Ме</w:t>
      </w:r>
      <w:r w:rsidRPr="0056613E">
        <w:rPr>
          <w:rFonts w:ascii="Times New Roman" w:eastAsiaTheme="minorEastAsia" w:hAnsi="Times New Roman" w:cs="Times New Roman"/>
          <w:color w:val="FF0000"/>
          <w:sz w:val="40"/>
          <w:szCs w:val="40"/>
          <w:lang w:val="kk-KZ" w:eastAsia="ru-RU"/>
        </w:rPr>
        <w:t>млекеттік шешім қабылдау және атқарылуындағы ақпараттық технологиялар</w:t>
      </w:r>
      <w:r w:rsidRPr="0056613E">
        <w:rPr>
          <w:rFonts w:ascii="Times New Roman" w:hAnsi="Times New Roman" w:cs="Times New Roman"/>
          <w:sz w:val="20"/>
          <w:szCs w:val="20"/>
          <w:lang w:val="kk-KZ"/>
        </w:rPr>
        <w:t xml:space="preserve"> </w:t>
      </w:r>
    </w:p>
    <w:p w14:paraId="2487CEDD" w14:textId="77777777" w:rsidR="0056613E" w:rsidRPr="0056613E" w:rsidRDefault="0056613E" w:rsidP="0056613E">
      <w:pPr>
        <w:spacing w:line="256" w:lineRule="auto"/>
        <w:rPr>
          <w:rFonts w:ascii="Times New Roman" w:hAnsi="Times New Roman" w:cs="Times New Roman"/>
          <w:color w:val="0070C0"/>
          <w:sz w:val="40"/>
          <w:szCs w:val="40"/>
          <w:lang w:val="kk-KZ"/>
        </w:rPr>
      </w:pPr>
      <w:r w:rsidRPr="0056613E">
        <w:rPr>
          <w:rFonts w:ascii="Times New Roman" w:hAnsi="Times New Roman" w:cs="Times New Roman"/>
          <w:color w:val="0070C0"/>
          <w:sz w:val="40"/>
          <w:szCs w:val="40"/>
          <w:lang w:val="kk-KZ"/>
        </w:rPr>
        <w:t>Сұрақтар:</w:t>
      </w:r>
    </w:p>
    <w:p w14:paraId="0917C835" w14:textId="77777777" w:rsidR="0056613E" w:rsidRPr="0056613E" w:rsidRDefault="0056613E" w:rsidP="0056613E">
      <w:pPr>
        <w:spacing w:line="256" w:lineRule="auto"/>
        <w:rPr>
          <w:rFonts w:ascii="Times New Roman" w:hAnsi="Times New Roman" w:cs="Times New Roman"/>
          <w:color w:val="FF0000"/>
          <w:sz w:val="40"/>
          <w:szCs w:val="40"/>
          <w:lang w:val="kk-KZ"/>
        </w:rPr>
      </w:pPr>
      <w:r w:rsidRPr="0056613E">
        <w:rPr>
          <w:rFonts w:ascii="Times New Roman" w:hAnsi="Times New Roman" w:cs="Times New Roman"/>
          <w:sz w:val="40"/>
          <w:szCs w:val="40"/>
          <w:lang w:val="kk-KZ"/>
        </w:rPr>
        <w:t>1.</w:t>
      </w:r>
      <w:r w:rsidRPr="0056613E">
        <w:rPr>
          <w:rFonts w:ascii="Times New Roman" w:hAnsi="Times New Roman" w:cs="Times New Roman"/>
          <w:b/>
          <w:sz w:val="40"/>
          <w:szCs w:val="40"/>
          <w:lang w:val="kk-KZ"/>
        </w:rPr>
        <w:t xml:space="preserve"> </w:t>
      </w:r>
      <w:r w:rsidRPr="0056613E">
        <w:rPr>
          <w:rFonts w:ascii="Times New Roman" w:hAnsi="Times New Roman" w:cs="Times New Roman"/>
          <w:color w:val="FF0000"/>
          <w:sz w:val="40"/>
          <w:szCs w:val="40"/>
          <w:lang w:val="kk-KZ"/>
        </w:rPr>
        <w:t>Ме</w:t>
      </w:r>
      <w:r w:rsidRPr="0056613E">
        <w:rPr>
          <w:rFonts w:ascii="Times New Roman" w:eastAsiaTheme="minorEastAsia" w:hAnsi="Times New Roman" w:cs="Times New Roman"/>
          <w:color w:val="FF0000"/>
          <w:sz w:val="40"/>
          <w:szCs w:val="40"/>
          <w:lang w:val="kk-KZ" w:eastAsia="ru-RU"/>
        </w:rPr>
        <w:t>млекеттік шешім қабылдау және атқарылуындағы ақпараттық технологиялар</w:t>
      </w:r>
    </w:p>
    <w:p w14:paraId="70685D83" w14:textId="77777777" w:rsidR="0056613E" w:rsidRPr="0056613E" w:rsidRDefault="0056613E" w:rsidP="0056613E">
      <w:pPr>
        <w:spacing w:line="256" w:lineRule="auto"/>
        <w:rPr>
          <w:rFonts w:ascii="Times New Roman" w:hAnsi="Times New Roman" w:cs="Times New Roman"/>
          <w:color w:val="FF0000"/>
          <w:sz w:val="40"/>
          <w:szCs w:val="40"/>
          <w:lang w:val="kk-KZ"/>
        </w:rPr>
      </w:pPr>
      <w:r w:rsidRPr="0056613E">
        <w:rPr>
          <w:rFonts w:ascii="Times New Roman" w:hAnsi="Times New Roman" w:cs="Times New Roman"/>
          <w:color w:val="FF0000"/>
          <w:sz w:val="40"/>
          <w:szCs w:val="40"/>
          <w:lang w:val="kk-KZ"/>
        </w:rPr>
        <w:t>2. Ш</w:t>
      </w:r>
      <w:r w:rsidRPr="0056613E">
        <w:rPr>
          <w:rFonts w:ascii="Times New Roman" w:eastAsiaTheme="minorEastAsia" w:hAnsi="Times New Roman" w:cs="Times New Roman"/>
          <w:color w:val="FF0000"/>
          <w:sz w:val="40"/>
          <w:szCs w:val="40"/>
          <w:lang w:val="kk-KZ" w:eastAsia="ru-RU"/>
        </w:rPr>
        <w:t>ешім қабылдау және атқарылуындағы ақпараттық технологиялардың тиімділігі</w:t>
      </w:r>
    </w:p>
    <w:p w14:paraId="6ED856A2" w14:textId="77777777" w:rsidR="0056613E" w:rsidRPr="0056613E" w:rsidRDefault="0056613E" w:rsidP="0056613E">
      <w:pPr>
        <w:spacing w:line="256" w:lineRule="auto"/>
        <w:rPr>
          <w:rFonts w:ascii="Times New Roman" w:hAnsi="Times New Roman" w:cs="Times New Roman"/>
          <w:color w:val="0070C0"/>
          <w:sz w:val="28"/>
          <w:szCs w:val="28"/>
          <w:highlight w:val="green"/>
          <w:lang w:val="kk-KZ"/>
        </w:rPr>
      </w:pPr>
      <w:r w:rsidRPr="0056613E">
        <w:rPr>
          <w:rFonts w:ascii="Times New Roman" w:hAnsi="Times New Roman" w:cs="Times New Roman"/>
          <w:color w:val="0070C0"/>
          <w:sz w:val="28"/>
          <w:szCs w:val="28"/>
          <w:highlight w:val="green"/>
          <w:lang w:val="kk-KZ"/>
        </w:rPr>
        <w:t>Дәріс мақсаты-студенттерге мемлекеттік шешім қабылдау және атқарылуындағы ақпараттық технологияларды жүйелі түсіндіру</w:t>
      </w:r>
    </w:p>
    <w:p w14:paraId="7C80825A" w14:textId="77777777" w:rsidR="0056613E" w:rsidRPr="0056613E" w:rsidRDefault="0056613E" w:rsidP="0056613E">
      <w:pPr>
        <w:spacing w:line="256" w:lineRule="auto"/>
        <w:rPr>
          <w:rFonts w:ascii="Times New Roman" w:hAnsi="Times New Roman" w:cs="Times New Roman"/>
          <w:sz w:val="40"/>
          <w:szCs w:val="40"/>
          <w:highlight w:val="green"/>
          <w:lang w:val="kk-KZ"/>
        </w:rPr>
      </w:pPr>
    </w:p>
    <w:p w14:paraId="6915C07C" w14:textId="77777777" w:rsidR="0056613E" w:rsidRPr="0056613E" w:rsidRDefault="0056613E" w:rsidP="0056613E">
      <w:pPr>
        <w:spacing w:line="256" w:lineRule="auto"/>
        <w:rPr>
          <w:rFonts w:ascii="Times New Roman" w:hAnsi="Times New Roman" w:cs="Times New Roman"/>
          <w:sz w:val="40"/>
          <w:szCs w:val="40"/>
          <w:lang w:val="kk-KZ"/>
        </w:rPr>
      </w:pPr>
      <w:bookmarkStart w:id="0" w:name="_Hlk155541548"/>
      <w:r w:rsidRPr="0056613E">
        <w:rPr>
          <w:rFonts w:ascii="Times New Roman" w:hAnsi="Times New Roman" w:cs="Times New Roman"/>
          <w:sz w:val="40"/>
          <w:szCs w:val="40"/>
          <w:lang w:val="kk-KZ"/>
        </w:rPr>
        <w:t>Шешім қабылдауды қамтамасыз ететін ақпараттық технологиялар не үшін қолданылады?</w:t>
      </w:r>
    </w:p>
    <w:p w14:paraId="028656C0"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Шешімдерді қолдаудың ақпараттық технологиясының мақсаты итерациялық процесс арқылы шешімдерді шығару болып табылады. Негізгі сөздер: басқару шешімдері, ақпараттық технология, итерациялық процесс.</w:t>
      </w:r>
    </w:p>
    <w:p w14:paraId="76BAC755" w14:textId="77777777" w:rsidR="0056613E" w:rsidRPr="0056613E" w:rsidRDefault="0056613E" w:rsidP="0056613E">
      <w:pPr>
        <w:spacing w:line="256" w:lineRule="auto"/>
        <w:rPr>
          <w:rFonts w:ascii="Times New Roman" w:hAnsi="Times New Roman" w:cs="Times New Roman"/>
          <w:sz w:val="40"/>
          <w:szCs w:val="40"/>
          <w:lang w:val="kk-KZ"/>
        </w:rPr>
      </w:pPr>
    </w:p>
    <w:p w14:paraId="767E01F0" w14:textId="77777777" w:rsidR="0056613E" w:rsidRPr="0056613E" w:rsidRDefault="0056613E" w:rsidP="0056613E">
      <w:pPr>
        <w:spacing w:line="256" w:lineRule="auto"/>
        <w:rPr>
          <w:rFonts w:ascii="Times New Roman" w:hAnsi="Times New Roman" w:cs="Times New Roman"/>
          <w:sz w:val="40"/>
          <w:szCs w:val="40"/>
          <w:lang w:val="kk-KZ"/>
        </w:rPr>
      </w:pPr>
    </w:p>
    <w:p w14:paraId="5B1D40E8"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 қолдаудың ақпараттық технологиясы дегеніміз не?</w:t>
      </w:r>
    </w:p>
    <w:p w14:paraId="0C4FF3B4"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автоматтандырылған сараптамалық бағалау жүйелері (ASEO). DSS - бұл үлкен көлемдегі ақпаратты жинау және талдау арқылы бизнес пен кәсіпкерлікте ұйымдық шешім қабылдау процесіне әсер ете алатын компьютерлік жүйе.</w:t>
      </w:r>
    </w:p>
    <w:p w14:paraId="7244F7AF" w14:textId="77777777" w:rsidR="0056613E" w:rsidRPr="0056613E" w:rsidRDefault="0056613E" w:rsidP="0056613E">
      <w:pPr>
        <w:spacing w:line="256" w:lineRule="auto"/>
        <w:rPr>
          <w:rFonts w:ascii="Times New Roman" w:hAnsi="Times New Roman" w:cs="Times New Roman"/>
          <w:sz w:val="40"/>
          <w:szCs w:val="40"/>
          <w:lang w:val="kk-KZ"/>
        </w:rPr>
      </w:pPr>
    </w:p>
    <w:p w14:paraId="5ADEF6B9" w14:textId="77777777" w:rsidR="0056613E" w:rsidRPr="0056613E" w:rsidRDefault="0056613E" w:rsidP="0056613E">
      <w:pPr>
        <w:spacing w:line="256" w:lineRule="auto"/>
        <w:rPr>
          <w:rFonts w:ascii="Times New Roman" w:hAnsi="Times New Roman" w:cs="Times New Roman"/>
          <w:sz w:val="40"/>
          <w:szCs w:val="40"/>
          <w:lang w:val="kk-KZ"/>
        </w:rPr>
      </w:pPr>
    </w:p>
    <w:p w14:paraId="36AC04A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 қандай мәселелерді шешеді?</w:t>
      </w:r>
    </w:p>
    <w:p w14:paraId="003C4927"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технологияның міндеттері: - тиімді өндірістік және технологиялық ақпараттық процестерді әзірлеу және пайдалану; - ақпаратты түрлендірудің оңтайлы әдістері мен құралдарын әзірлеу; - ақпараттық өндірістің технологиялық тиімділігін қамтамасыз ету.</w:t>
      </w:r>
    </w:p>
    <w:p w14:paraId="23CF0AA7" w14:textId="77777777" w:rsidR="0056613E" w:rsidRPr="0056613E" w:rsidRDefault="0056613E" w:rsidP="0056613E">
      <w:pPr>
        <w:spacing w:line="256" w:lineRule="auto"/>
        <w:rPr>
          <w:rFonts w:ascii="Times New Roman" w:hAnsi="Times New Roman" w:cs="Times New Roman"/>
          <w:sz w:val="40"/>
          <w:szCs w:val="40"/>
          <w:lang w:val="kk-KZ"/>
        </w:rPr>
      </w:pPr>
    </w:p>
    <w:p w14:paraId="58D865F6" w14:textId="77777777" w:rsidR="0056613E" w:rsidRPr="0056613E" w:rsidRDefault="0056613E" w:rsidP="0056613E">
      <w:pPr>
        <w:spacing w:line="256" w:lineRule="auto"/>
        <w:rPr>
          <w:rFonts w:ascii="Times New Roman" w:hAnsi="Times New Roman" w:cs="Times New Roman"/>
          <w:sz w:val="40"/>
          <w:szCs w:val="40"/>
          <w:lang w:val="kk-KZ"/>
        </w:rPr>
      </w:pPr>
    </w:p>
    <w:p w14:paraId="00CC6690"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технологияның мәні мен мақсаты неде?</w:t>
      </w:r>
    </w:p>
    <w:p w14:paraId="3C874DC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технологиялар ақпараттық ресурстарды пайдалану процестерінің еңбек сыйымдылығын төмендетуге арналған. Материалдық өндірістің технологиялық процесін жүзеге асыру әртүрлі техникалық құралдарды қолдану арқылы жүзеге асырылады, олар жабдықтарды, машиналарды, құралдарды, конвейер желілерін және т.б.</w:t>
      </w:r>
    </w:p>
    <w:p w14:paraId="2DBF65E5" w14:textId="77777777" w:rsidR="0056613E" w:rsidRPr="0056613E" w:rsidRDefault="0056613E" w:rsidP="0056613E">
      <w:pPr>
        <w:spacing w:line="256" w:lineRule="auto"/>
        <w:rPr>
          <w:rFonts w:ascii="Times New Roman" w:hAnsi="Times New Roman" w:cs="Times New Roman"/>
          <w:sz w:val="40"/>
          <w:szCs w:val="40"/>
          <w:lang w:val="kk-KZ"/>
        </w:rPr>
      </w:pPr>
    </w:p>
    <w:p w14:paraId="22B4D3A4"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 қолдау жүйесінің негізгі мақсаты қандай?</w:t>
      </w:r>
    </w:p>
    <w:p w14:paraId="0E27FF11"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 xml:space="preserve">Шешім қабылдауды қолдау жүйесі (DSS) - бұл компьютерлік автоматтандырылған жүйе, оның мақсаты адамдарға қиын жағдайларда шешім </w:t>
      </w:r>
      <w:r w:rsidRPr="0056613E">
        <w:rPr>
          <w:rFonts w:ascii="Times New Roman" w:hAnsi="Times New Roman" w:cs="Times New Roman"/>
          <w:sz w:val="40"/>
          <w:szCs w:val="40"/>
          <w:lang w:val="kk-KZ"/>
        </w:rPr>
        <w:lastRenderedPageBreak/>
        <w:t>қабылдауға көмектесу үшін пәндік әрекетті толық және объективті талдау</w:t>
      </w:r>
    </w:p>
    <w:p w14:paraId="2F70E367" w14:textId="77777777" w:rsidR="0056613E" w:rsidRPr="0056613E" w:rsidRDefault="0056613E" w:rsidP="0056613E">
      <w:pPr>
        <w:spacing w:line="256" w:lineRule="auto"/>
        <w:rPr>
          <w:rFonts w:ascii="Times New Roman" w:hAnsi="Times New Roman" w:cs="Times New Roman"/>
          <w:sz w:val="40"/>
          <w:szCs w:val="40"/>
          <w:lang w:val="kk-KZ"/>
        </w:rPr>
      </w:pPr>
    </w:p>
    <w:p w14:paraId="18D0B10D"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 қолдау жүйесіне не кіреді?</w:t>
      </w:r>
    </w:p>
    <w:p w14:paraId="1924EFE7"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 xml:space="preserve">Шешімдерді қолдау жүйесі үш негізгі құрамдас бөліктен тұруы керек: деректер қоры, үлгі деректер базасы және бағдарламалық қамтамасыз етудің ішкі жүйесі, ол өз кезегінде деректер қорын басқару жүйесінен (ДҚБЖ), модельдік деректер базасын басқару жүйесінен (MBMS) және пайдаланушы арасындағы интерфейсті басқару жүйесінен тұрады. </w:t>
      </w:r>
    </w:p>
    <w:p w14:paraId="391442E4" w14:textId="77777777" w:rsidR="0056613E" w:rsidRPr="0056613E" w:rsidRDefault="0056613E" w:rsidP="0056613E">
      <w:pPr>
        <w:spacing w:line="256" w:lineRule="auto"/>
        <w:rPr>
          <w:rFonts w:ascii="Times New Roman" w:hAnsi="Times New Roman" w:cs="Times New Roman"/>
          <w:sz w:val="40"/>
          <w:szCs w:val="40"/>
          <w:lang w:val="kk-KZ"/>
        </w:rPr>
      </w:pPr>
    </w:p>
    <w:p w14:paraId="5956F3BA" w14:textId="77777777" w:rsidR="0056613E" w:rsidRPr="0056613E" w:rsidRDefault="0056613E" w:rsidP="0056613E">
      <w:pPr>
        <w:spacing w:line="256" w:lineRule="auto"/>
        <w:rPr>
          <w:rFonts w:ascii="Times New Roman" w:hAnsi="Times New Roman" w:cs="Times New Roman"/>
          <w:sz w:val="40"/>
          <w:szCs w:val="40"/>
          <w:lang w:val="kk-KZ"/>
        </w:rPr>
      </w:pPr>
    </w:p>
    <w:p w14:paraId="77D10AAC"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технологиялардың қандай түрлерін білесіз?</w:t>
      </w:r>
    </w:p>
    <w:p w14:paraId="29935C1A"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технологиялардың түрлері</w:t>
      </w:r>
    </w:p>
    <w:p w14:paraId="15410F6A"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Мәліметтерді өңдеудің ақпараттық технологиясы</w:t>
      </w:r>
    </w:p>
    <w:p w14:paraId="7BF9114C"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Басқарудың ақпараттық технологиясы</w:t>
      </w:r>
    </w:p>
    <w:p w14:paraId="1D198ED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Автоматтандырылған кеңсе ақпараттық технологиясы</w:t>
      </w:r>
    </w:p>
    <w:p w14:paraId="788A90A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 қолдаудың ақпараттық технологиясы</w:t>
      </w:r>
    </w:p>
    <w:p w14:paraId="76DCEEE6"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Эксперттік жүйелердің ақпараттық технологиясы</w:t>
      </w:r>
    </w:p>
    <w:p w14:paraId="14C5D449" w14:textId="77777777" w:rsidR="0056613E" w:rsidRPr="0056613E" w:rsidRDefault="0056613E" w:rsidP="0056613E">
      <w:pPr>
        <w:spacing w:line="256" w:lineRule="auto"/>
        <w:rPr>
          <w:rFonts w:ascii="Times New Roman" w:hAnsi="Times New Roman" w:cs="Times New Roman"/>
          <w:sz w:val="40"/>
          <w:szCs w:val="40"/>
          <w:lang w:val="kk-KZ"/>
        </w:rPr>
      </w:pPr>
    </w:p>
    <w:p w14:paraId="046DA933" w14:textId="77777777" w:rsidR="0056613E" w:rsidRPr="0056613E" w:rsidRDefault="0056613E" w:rsidP="0056613E">
      <w:pPr>
        <w:spacing w:line="256" w:lineRule="auto"/>
        <w:rPr>
          <w:rFonts w:ascii="Times New Roman" w:hAnsi="Times New Roman" w:cs="Times New Roman"/>
          <w:color w:val="FF0000"/>
          <w:sz w:val="40"/>
          <w:szCs w:val="40"/>
          <w:lang w:val="kk-KZ"/>
        </w:rPr>
      </w:pPr>
      <w:r w:rsidRPr="0056613E">
        <w:rPr>
          <w:rFonts w:ascii="Times New Roman" w:hAnsi="Times New Roman" w:cs="Times New Roman"/>
          <w:color w:val="FF0000"/>
          <w:sz w:val="40"/>
          <w:szCs w:val="40"/>
          <w:lang w:val="kk-KZ"/>
        </w:rPr>
        <w:t>Қарапайым сөзбен айтқанда ақпараттық технология дегеніміз не?</w:t>
      </w:r>
    </w:p>
    <w:p w14:paraId="7E00B13C" w14:textId="77777777" w:rsidR="0056613E" w:rsidRPr="0056613E" w:rsidRDefault="0056613E" w:rsidP="0056613E">
      <w:pPr>
        <w:spacing w:line="256" w:lineRule="auto"/>
        <w:rPr>
          <w:rFonts w:ascii="Times New Roman" w:hAnsi="Times New Roman" w:cs="Times New Roman"/>
          <w:color w:val="FF0000"/>
          <w:sz w:val="40"/>
          <w:szCs w:val="40"/>
          <w:lang w:val="kk-KZ"/>
        </w:rPr>
      </w:pPr>
      <w:r w:rsidRPr="0056613E">
        <w:rPr>
          <w:rFonts w:ascii="Times New Roman" w:hAnsi="Times New Roman" w:cs="Times New Roman"/>
          <w:color w:val="FF0000"/>
          <w:sz w:val="40"/>
          <w:szCs w:val="40"/>
          <w:lang w:val="kk-KZ"/>
        </w:rPr>
        <w:lastRenderedPageBreak/>
        <w:t>Ақпараттық технология – ақпаратты жинауды, сақтауды, өңдеуді, шығаруды және таратуды қамтамасыз ететін технологиялық тізбекке біріктірілген әдістердің, өндірістік және бағдарламалық-технологиялық құралдардың жиынтығы.</w:t>
      </w:r>
    </w:p>
    <w:p w14:paraId="7B9C5556" w14:textId="77777777" w:rsidR="0056613E" w:rsidRPr="0056613E" w:rsidRDefault="0056613E" w:rsidP="0056613E">
      <w:pPr>
        <w:spacing w:line="256" w:lineRule="auto"/>
        <w:rPr>
          <w:rFonts w:ascii="Times New Roman" w:hAnsi="Times New Roman" w:cs="Times New Roman"/>
          <w:sz w:val="40"/>
          <w:szCs w:val="40"/>
          <w:lang w:val="kk-KZ"/>
        </w:rPr>
      </w:pPr>
    </w:p>
    <w:p w14:paraId="3782BEE7"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 қандай рөл атқарады?</w:t>
      </w:r>
    </w:p>
    <w:p w14:paraId="2DE264B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технологиялар ақпаратты өңдеу процестерін оңтайландыруға, ресурстарды пайдаланудың еңбек сыйымдылығын төмендетуге, еңбекті, уақытты, энергияны және материалдық шығындарды үнемдей отырып, қызметтің кез келген түрін ақпараттық қамтамасыз етудің жаңа нысандарын қолдануға көмектеседі.</w:t>
      </w:r>
    </w:p>
    <w:p w14:paraId="613F3857" w14:textId="77777777" w:rsidR="0056613E" w:rsidRPr="0056613E" w:rsidRDefault="0056613E" w:rsidP="0056613E">
      <w:pPr>
        <w:spacing w:line="256" w:lineRule="auto"/>
        <w:rPr>
          <w:rFonts w:ascii="Times New Roman" w:hAnsi="Times New Roman" w:cs="Times New Roman"/>
          <w:sz w:val="40"/>
          <w:szCs w:val="40"/>
          <w:lang w:val="kk-KZ"/>
        </w:rPr>
      </w:pPr>
    </w:p>
    <w:p w14:paraId="51615CB6"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Ақпараттық технологиялар не үшін қолданылады?</w:t>
      </w:r>
    </w:p>
    <w:p w14:paraId="1F2E9CA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Қазіргі білім беру жүйелерінде кең тараған көп функционалды кеңсе қосымшалары мен АТ құралдары:</w:t>
      </w:r>
    </w:p>
    <w:p w14:paraId="5A3D0AD6"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электрондық кестелер;</w:t>
      </w:r>
    </w:p>
    <w:p w14:paraId="72D58EDA"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мәтіндік редакторлар;</w:t>
      </w:r>
    </w:p>
    <w:p w14:paraId="05D63C9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презентацияларды дайындау бағдарламалары;</w:t>
      </w:r>
    </w:p>
    <w:p w14:paraId="06DFC01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ұйымдастырушылар;</w:t>
      </w:r>
    </w:p>
    <w:p w14:paraId="50D89AD4"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мәліметтер қорын басқару жүйелері;</w:t>
      </w:r>
    </w:p>
    <w:p w14:paraId="20B88F82" w14:textId="77777777" w:rsidR="0056613E" w:rsidRPr="0056613E" w:rsidRDefault="0056613E" w:rsidP="0056613E">
      <w:pPr>
        <w:spacing w:line="256" w:lineRule="auto"/>
        <w:rPr>
          <w:rFonts w:ascii="Times New Roman" w:hAnsi="Times New Roman" w:cs="Times New Roman"/>
          <w:sz w:val="40"/>
          <w:szCs w:val="40"/>
        </w:rPr>
      </w:pPr>
      <w:r w:rsidRPr="0056613E">
        <w:rPr>
          <w:rFonts w:ascii="Times New Roman" w:hAnsi="Times New Roman" w:cs="Times New Roman"/>
          <w:sz w:val="40"/>
          <w:szCs w:val="40"/>
          <w:lang w:val="kk-KZ"/>
        </w:rPr>
        <w:lastRenderedPageBreak/>
        <w:t>графикалық пакеттер.</w:t>
      </w:r>
    </w:p>
    <w:p w14:paraId="6366358E" w14:textId="77777777" w:rsidR="0056613E" w:rsidRPr="0056613E" w:rsidRDefault="0056613E" w:rsidP="0056613E">
      <w:pPr>
        <w:spacing w:line="256" w:lineRule="auto"/>
        <w:rPr>
          <w:rFonts w:ascii="Times New Roman" w:hAnsi="Times New Roman" w:cs="Times New Roman"/>
          <w:sz w:val="40"/>
          <w:szCs w:val="40"/>
          <w:lang w:val="kk-KZ"/>
        </w:rPr>
      </w:pPr>
    </w:p>
    <w:p w14:paraId="632185CA" w14:textId="77777777" w:rsidR="0056613E" w:rsidRPr="0056613E" w:rsidRDefault="0056613E" w:rsidP="0056613E">
      <w:pPr>
        <w:spacing w:line="256" w:lineRule="auto"/>
        <w:rPr>
          <w:rFonts w:ascii="Times New Roman" w:hAnsi="Times New Roman" w:cs="Times New Roman"/>
          <w:sz w:val="40"/>
          <w:szCs w:val="40"/>
          <w:lang w:val="kk-KZ"/>
        </w:rPr>
      </w:pPr>
    </w:p>
    <w:p w14:paraId="1816843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 үшін не қажет?</w:t>
      </w:r>
    </w:p>
    <w:p w14:paraId="32DB89DA"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Талдау келесідей жүргізілуі керек:</w:t>
      </w:r>
    </w:p>
    <w:p w14:paraId="2B442F70"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Мәселенің шекарасын белгілеу.</w:t>
      </w:r>
    </w:p>
    <w:p w14:paraId="71DC9AD9"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Бірнеше критерийді таңдау.</w:t>
      </w:r>
    </w:p>
    <w:p w14:paraId="372D7BC1"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Бірнеше балама таңдау.</w:t>
      </w:r>
    </w:p>
    <w:p w14:paraId="66F17DF1"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Ең қолайлы балама таңдау.</w:t>
      </w:r>
    </w:p>
    <w:p w14:paraId="597976C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Қорытынды шешім қабылдау.</w:t>
      </w:r>
    </w:p>
    <w:p w14:paraId="23CF2755" w14:textId="77777777" w:rsidR="0056613E" w:rsidRPr="0056613E" w:rsidRDefault="0056613E" w:rsidP="0056613E">
      <w:pPr>
        <w:spacing w:line="256" w:lineRule="auto"/>
        <w:rPr>
          <w:rFonts w:ascii="Times New Roman" w:hAnsi="Times New Roman" w:cs="Times New Roman"/>
          <w:sz w:val="40"/>
          <w:szCs w:val="40"/>
          <w:lang w:val="kk-KZ"/>
        </w:rPr>
      </w:pPr>
    </w:p>
    <w:p w14:paraId="5D24BCB2"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 процесінде нені жақсартуға болады?</w:t>
      </w:r>
    </w:p>
    <w:p w14:paraId="6567EA2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Мұнда жеке шешім қабылдау дағдыларын жақсартуға арналған алты кеңес берілген.</w:t>
      </w:r>
    </w:p>
    <w:p w14:paraId="5E8FC7A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Мәселені түсініңіз ...</w:t>
      </w:r>
    </w:p>
    <w:p w14:paraId="4CEBC69C"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Кішігірім шешімдер қабылдау қажеттілігін жою...</w:t>
      </w:r>
    </w:p>
    <w:p w14:paraId="0C2F2033"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Бірнеше опцияны таңдаңыз...</w:t>
      </w:r>
    </w:p>
    <w:p w14:paraId="06F2E99F"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Құрылымдық тәсілді әзірлеу...</w:t>
      </w:r>
    </w:p>
    <w:p w14:paraId="2FF928D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 сәтін кейінге қалдырыңыз...</w:t>
      </w:r>
    </w:p>
    <w:p w14:paraId="04A197A8"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Сырттан бақылап қараңыз</w:t>
      </w:r>
    </w:p>
    <w:p w14:paraId="4643B4B0" w14:textId="77777777" w:rsidR="0056613E" w:rsidRPr="0056613E" w:rsidRDefault="0056613E" w:rsidP="0056613E">
      <w:pPr>
        <w:spacing w:line="256" w:lineRule="auto"/>
        <w:rPr>
          <w:rFonts w:ascii="Times New Roman" w:hAnsi="Times New Roman" w:cs="Times New Roman"/>
          <w:sz w:val="40"/>
          <w:szCs w:val="40"/>
          <w:lang w:val="kk-KZ"/>
        </w:rPr>
      </w:pPr>
    </w:p>
    <w:p w14:paraId="2E77A7AB"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қабылдаудың қандай әдістері бар?</w:t>
      </w:r>
    </w:p>
    <w:p w14:paraId="3F681BE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lastRenderedPageBreak/>
        <w:t>Басқару шешімдерін қабылдаудың қандай әдістері бар?</w:t>
      </w:r>
    </w:p>
    <w:p w14:paraId="1802F2B1"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Сараптамалық шолу. Ол проблемалық саладағы сарапшылардың – мамандардың білімі мен тәжірибесіне сүйенеді. ...</w:t>
      </w:r>
    </w:p>
    <w:p w14:paraId="44252341"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Миға шабуыл. Бұл ұжымдық талқылауға негізделген әдіс. ...</w:t>
      </w:r>
    </w:p>
    <w:p w14:paraId="5FC63BD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Ойын теориясы. Бұл қолданбалы математиканың бір саласы, дәлірек айтқанда операцияларды зерттеу. ...</w:t>
      </w:r>
    </w:p>
    <w:p w14:paraId="52F3A9E2"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Декомпозиция әдісі.</w:t>
      </w:r>
    </w:p>
    <w:p w14:paraId="68C93511" w14:textId="77777777" w:rsidR="0056613E" w:rsidRPr="0056613E" w:rsidRDefault="0056613E" w:rsidP="0056613E">
      <w:pPr>
        <w:spacing w:line="256" w:lineRule="auto"/>
        <w:rPr>
          <w:rFonts w:ascii="Times New Roman" w:hAnsi="Times New Roman" w:cs="Times New Roman"/>
          <w:sz w:val="40"/>
          <w:szCs w:val="40"/>
          <w:lang w:val="kk-KZ"/>
        </w:rPr>
      </w:pPr>
    </w:p>
    <w:p w14:paraId="0A05B19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 үшін қандай ресурстар пайдаланылады?</w:t>
      </w:r>
    </w:p>
    <w:p w14:paraId="177A63E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Шешімдерді дайындау және қабылдау кезінде заманауи ғылыми-техникалық құралдар, операцияларды зерттеу әдістері, жүйелік талдау, модельдеу</w:t>
      </w:r>
    </w:p>
    <w:p w14:paraId="4D56F599" w14:textId="77777777" w:rsidR="0056613E" w:rsidRPr="0056613E" w:rsidRDefault="0056613E" w:rsidP="0056613E">
      <w:pPr>
        <w:spacing w:line="256" w:lineRule="auto"/>
        <w:rPr>
          <w:rFonts w:ascii="Times New Roman" w:hAnsi="Times New Roman" w:cs="Times New Roman"/>
          <w:sz w:val="40"/>
          <w:szCs w:val="40"/>
          <w:lang w:val="kk-KZ"/>
        </w:rPr>
      </w:pPr>
    </w:p>
    <w:p w14:paraId="1C18CB45"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 процесінің негізгі кезеңдері қандай?</w:t>
      </w:r>
    </w:p>
    <w:p w14:paraId="7E3AE3FD"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Шешім қабылдаудың кең анықтамасы - мәселені анықтау, барлық нұсқаларды қарастыру және бағалау, шешім қабылдау, оны іске асыру және нәтижені бағалау процесі.</w:t>
      </w:r>
    </w:p>
    <w:p w14:paraId="34495D84" w14:textId="77777777" w:rsidR="0056613E" w:rsidRPr="0056613E" w:rsidRDefault="0056613E" w:rsidP="0056613E">
      <w:pPr>
        <w:spacing w:line="256" w:lineRule="auto"/>
        <w:rPr>
          <w:rFonts w:ascii="Times New Roman" w:hAnsi="Times New Roman" w:cs="Times New Roman"/>
          <w:sz w:val="40"/>
          <w:szCs w:val="40"/>
          <w:lang w:val="kk-KZ"/>
        </w:rPr>
      </w:pPr>
    </w:p>
    <w:p w14:paraId="7D956D7C"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lastRenderedPageBreak/>
        <w:t>Басқару шешімдерін қабылдаудың қандай әдістері ең тиімді?</w:t>
      </w:r>
    </w:p>
    <w:p w14:paraId="68963AC3"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Басқару шешімдерін қабылдаудың тиімді әдістері</w:t>
      </w:r>
    </w:p>
    <w:p w14:paraId="66592979"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Миға шабуыл. Ол мәселені шешудің идеялары мен нұсқаларының ұжымдық алмасуынан тұрады;</w:t>
      </w:r>
    </w:p>
    <w:p w14:paraId="0598F09C"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Комиссия жұмысын ұйымдастыру. Талқылау арқылы мәселеге қатысты сала мамандары шақырылып, идеялар қалыптасады;</w:t>
      </w:r>
    </w:p>
    <w:p w14:paraId="5753487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Делфи әдісі. ...</w:t>
      </w:r>
    </w:p>
    <w:p w14:paraId="3110EFFA"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Сценарийлерді құрастыру. ...</w:t>
      </w:r>
    </w:p>
    <w:p w14:paraId="71D31A5E" w14:textId="77777777" w:rsidR="0056613E" w:rsidRPr="0056613E" w:rsidRDefault="0056613E" w:rsidP="0056613E">
      <w:pPr>
        <w:spacing w:line="256" w:lineRule="auto"/>
        <w:rPr>
          <w:rFonts w:ascii="Times New Roman" w:hAnsi="Times New Roman" w:cs="Times New Roman"/>
          <w:sz w:val="40"/>
          <w:szCs w:val="40"/>
          <w:lang w:val="kk-KZ"/>
        </w:rPr>
      </w:pPr>
      <w:r w:rsidRPr="0056613E">
        <w:rPr>
          <w:rFonts w:ascii="Times New Roman" w:hAnsi="Times New Roman" w:cs="Times New Roman"/>
          <w:sz w:val="40"/>
          <w:szCs w:val="40"/>
          <w:lang w:val="kk-KZ"/>
        </w:rPr>
        <w:t>Сот әдісі.</w:t>
      </w:r>
    </w:p>
    <w:bookmarkEnd w:id="0"/>
    <w:p w14:paraId="0CE395EB" w14:textId="77777777" w:rsidR="001632AF" w:rsidRDefault="001632AF">
      <w:pPr>
        <w:rPr>
          <w:lang w:val="kk-KZ"/>
        </w:rPr>
      </w:pPr>
    </w:p>
    <w:p w14:paraId="4890266F" w14:textId="77777777" w:rsidR="00406C85" w:rsidRDefault="00406C85">
      <w:pPr>
        <w:rPr>
          <w:lang w:val="kk-KZ"/>
        </w:rPr>
      </w:pPr>
    </w:p>
    <w:p w14:paraId="2EDE0922" w14:textId="77777777" w:rsidR="00406C85" w:rsidRDefault="00406C85" w:rsidP="00406C85">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7113C37" w14:textId="77777777" w:rsidR="00406C85" w:rsidRDefault="00406C85" w:rsidP="00406C85">
      <w:pPr>
        <w:spacing w:line="252" w:lineRule="auto"/>
        <w:contextualSpacing/>
        <w:rPr>
          <w:rFonts w:ascii="Times New Roman" w:hAnsi="Times New Roman" w:cs="Times New Roman"/>
          <w:sz w:val="20"/>
          <w:szCs w:val="20"/>
          <w:lang w:val="kk-KZ"/>
        </w:rPr>
      </w:pPr>
    </w:p>
    <w:p w14:paraId="0B3FBBD0" w14:textId="77777777" w:rsidR="00406C85" w:rsidRDefault="00406C85" w:rsidP="00406C85">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714C606" w14:textId="77777777" w:rsidR="00406C85" w:rsidRDefault="00406C85" w:rsidP="00406C8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2FD9524" w14:textId="77777777" w:rsidR="00406C85" w:rsidRDefault="00406C85" w:rsidP="00406C8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354F726D" w14:textId="77777777" w:rsidR="00406C85" w:rsidRDefault="00406C85" w:rsidP="00406C8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43E58C19" w14:textId="77777777" w:rsidR="00406C85" w:rsidRDefault="00406C85" w:rsidP="00406C8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583C8661" w14:textId="77777777" w:rsidR="00406C85" w:rsidRDefault="00406C85" w:rsidP="00406C8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24FC1546" w14:textId="77777777" w:rsidR="00406C85" w:rsidRDefault="00406C85" w:rsidP="00406C8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5C8F6B1" w14:textId="77777777" w:rsidR="00406C85" w:rsidRDefault="00406C85" w:rsidP="00406C8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39ACE374" w14:textId="77777777" w:rsidR="00406C85" w:rsidRDefault="00406C85" w:rsidP="00406C8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389EBC6C" w14:textId="77777777" w:rsidR="00406C85" w:rsidRDefault="00406C85" w:rsidP="00406C85">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CAF4890" w14:textId="77777777" w:rsidR="00406C85" w:rsidRDefault="00406C85" w:rsidP="00406C8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2B7F812C" w14:textId="77777777" w:rsidR="00406C85" w:rsidRDefault="00406C85" w:rsidP="00406C85">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558B4C0D" w14:textId="77777777" w:rsidR="00406C85" w:rsidRDefault="00406C85" w:rsidP="00406C85">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5BF16B1C" w14:textId="77777777" w:rsidR="00406C85" w:rsidRDefault="00406C85" w:rsidP="00406C8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57A6E996" w14:textId="77777777" w:rsidR="00406C85" w:rsidRDefault="00406C85" w:rsidP="00406C8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395C0638" w14:textId="77777777" w:rsidR="00406C85" w:rsidRDefault="00406C85" w:rsidP="00406C8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1A676D4F" w14:textId="77777777" w:rsidR="00406C85" w:rsidRDefault="00406C85" w:rsidP="00406C85">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0CD936CF"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04186524"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6ECC38F"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3417289B"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77D8C1C"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26750B27"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339B01B" w14:textId="77777777" w:rsidR="00406C85" w:rsidRDefault="00406C85" w:rsidP="00406C8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725ECF4" w14:textId="77777777" w:rsidR="00406C85" w:rsidRDefault="00406C85" w:rsidP="00406C85">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55000AE8" w14:textId="77777777" w:rsidR="00406C85" w:rsidRDefault="00406C85" w:rsidP="00406C8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7DAF3DF2" w14:textId="77777777" w:rsidR="00406C85" w:rsidRDefault="00406C85" w:rsidP="00406C8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46E85AAF" w14:textId="77777777" w:rsidR="00406C85" w:rsidRDefault="00406C85" w:rsidP="00406C8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5AEBC975" w14:textId="77777777" w:rsidR="00406C85" w:rsidRDefault="00406C85" w:rsidP="00406C8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229C7E33" w14:textId="77777777" w:rsidR="00406C85" w:rsidRDefault="00406C85" w:rsidP="00406C8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68A22532" w14:textId="77777777" w:rsidR="00406C85" w:rsidRDefault="00406C85" w:rsidP="00406C85">
      <w:pPr>
        <w:spacing w:after="0"/>
        <w:rPr>
          <w:rFonts w:ascii="Times New Roman" w:hAnsi="Times New Roman" w:cs="Times New Roman"/>
          <w:sz w:val="20"/>
          <w:szCs w:val="20"/>
          <w:lang w:val="kk-KZ"/>
        </w:rPr>
      </w:pPr>
    </w:p>
    <w:p w14:paraId="2F79D19F" w14:textId="77777777" w:rsidR="00406C85" w:rsidRDefault="00406C85" w:rsidP="00406C85">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6F6B8E29" w14:textId="77777777" w:rsidR="00406C85" w:rsidRDefault="00406C85" w:rsidP="00406C8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0C39AD17" w14:textId="77777777" w:rsidR="00406C85" w:rsidRDefault="00406C85" w:rsidP="00406C8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1BB1F7F1" w14:textId="77777777" w:rsidR="00406C85" w:rsidRDefault="00406C85" w:rsidP="00406C85">
      <w:pPr>
        <w:rPr>
          <w:lang w:val="kk-KZ"/>
        </w:rPr>
      </w:pPr>
    </w:p>
    <w:p w14:paraId="16E8425A" w14:textId="77777777" w:rsidR="00406C85" w:rsidRPr="00406C85" w:rsidRDefault="00406C85">
      <w:pPr>
        <w:rPr>
          <w:lang w:val="kk-KZ"/>
        </w:rPr>
      </w:pPr>
    </w:p>
    <w:sectPr w:rsidR="00406C85" w:rsidRPr="00406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83336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442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887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C4"/>
    <w:rsid w:val="001632AF"/>
    <w:rsid w:val="00310446"/>
    <w:rsid w:val="003E6D87"/>
    <w:rsid w:val="00406C85"/>
    <w:rsid w:val="0056613E"/>
    <w:rsid w:val="00C54FA1"/>
    <w:rsid w:val="00E13657"/>
    <w:rsid w:val="00E95FAF"/>
    <w:rsid w:val="00FA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080D"/>
  <w15:chartTrackingRefBased/>
  <w15:docId w15:val="{326C52D3-768C-4028-A8EC-024A5D0E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C8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406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2025-12-06T13:26:00Z</dcterms:created>
  <dcterms:modified xsi:type="dcterms:W3CDTF">2026-01-02T13:23:00Z</dcterms:modified>
</cp:coreProperties>
</file>